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504E" w14:textId="429006C8" w:rsidR="00A32189" w:rsidRPr="00F14327" w:rsidRDefault="00A73FFC" w:rsidP="003F6FCA">
      <w:pPr>
        <w:shd w:val="clear" w:color="auto" w:fill="000000" w:themeFill="text1"/>
        <w:ind w:left="-270" w:firstLine="2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PRE-QUALIFICATION OF PROVIDERS FOR SUPPLIES AND SERVI</w:t>
      </w:r>
      <w:r w:rsidR="0009528A">
        <w:rPr>
          <w:rFonts w:ascii="Times New Roman" w:hAnsi="Times New Roman" w:cs="Times New Roman"/>
          <w:sz w:val="24"/>
          <w:szCs w:val="24"/>
        </w:rPr>
        <w:t>CES FOR THE FINANCIAL YEARS 202</w:t>
      </w:r>
      <w:r w:rsidR="00FB6114">
        <w:rPr>
          <w:rFonts w:ascii="Times New Roman" w:hAnsi="Times New Roman" w:cs="Times New Roman"/>
          <w:sz w:val="24"/>
          <w:szCs w:val="24"/>
        </w:rPr>
        <w:t>5</w:t>
      </w:r>
      <w:r w:rsidR="0009528A">
        <w:rPr>
          <w:rFonts w:ascii="Times New Roman" w:hAnsi="Times New Roman" w:cs="Times New Roman"/>
          <w:sz w:val="24"/>
          <w:szCs w:val="24"/>
        </w:rPr>
        <w:t>/2</w:t>
      </w:r>
      <w:r w:rsidR="00FB6114">
        <w:rPr>
          <w:rFonts w:ascii="Times New Roman" w:hAnsi="Times New Roman" w:cs="Times New Roman"/>
          <w:sz w:val="24"/>
          <w:szCs w:val="24"/>
        </w:rPr>
        <w:t>6</w:t>
      </w:r>
      <w:r w:rsidR="0009528A">
        <w:rPr>
          <w:rFonts w:ascii="Times New Roman" w:hAnsi="Times New Roman" w:cs="Times New Roman"/>
          <w:sz w:val="24"/>
          <w:szCs w:val="24"/>
        </w:rPr>
        <w:t>-202</w:t>
      </w:r>
      <w:r w:rsidR="00BE71AA">
        <w:rPr>
          <w:rFonts w:ascii="Times New Roman" w:hAnsi="Times New Roman" w:cs="Times New Roman"/>
          <w:sz w:val="24"/>
          <w:szCs w:val="24"/>
        </w:rPr>
        <w:t>7</w:t>
      </w:r>
      <w:r w:rsidR="0009528A">
        <w:rPr>
          <w:rFonts w:ascii="Times New Roman" w:hAnsi="Times New Roman" w:cs="Times New Roman"/>
          <w:sz w:val="24"/>
          <w:szCs w:val="24"/>
        </w:rPr>
        <w:t>/2</w:t>
      </w:r>
      <w:r w:rsidR="00BE71AA">
        <w:rPr>
          <w:rFonts w:ascii="Times New Roman" w:hAnsi="Times New Roman" w:cs="Times New Roman"/>
          <w:sz w:val="24"/>
          <w:szCs w:val="24"/>
        </w:rPr>
        <w:t>8</w:t>
      </w:r>
    </w:p>
    <w:p w14:paraId="5733AFFA" w14:textId="331FD8E1" w:rsidR="00052A98" w:rsidRPr="00D029CC" w:rsidRDefault="003F6FCA" w:rsidP="003F6FCA">
      <w:pPr>
        <w:ind w:left="-180" w:hanging="180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FFC" w:rsidRPr="00D029CC">
        <w:rPr>
          <w:rFonts w:asciiTheme="majorBidi" w:hAnsiTheme="majorBidi" w:cstheme="majorBidi"/>
          <w:sz w:val="24"/>
          <w:szCs w:val="24"/>
        </w:rPr>
        <w:t>IUCEA invites suitably qualified bidders to submit sealed bids for pre-qualification for the provision of suppl</w:t>
      </w:r>
      <w:r w:rsidR="0009528A" w:rsidRPr="00D029CC">
        <w:rPr>
          <w:rFonts w:asciiTheme="majorBidi" w:hAnsiTheme="majorBidi" w:cstheme="majorBidi"/>
          <w:sz w:val="24"/>
          <w:szCs w:val="24"/>
        </w:rPr>
        <w:t>ies and services for the FY 202</w:t>
      </w:r>
      <w:r w:rsidR="00FB6114">
        <w:rPr>
          <w:rFonts w:asciiTheme="majorBidi" w:hAnsiTheme="majorBidi" w:cstheme="majorBidi"/>
          <w:sz w:val="24"/>
          <w:szCs w:val="24"/>
        </w:rPr>
        <w:t>5</w:t>
      </w:r>
      <w:r w:rsidR="0009528A" w:rsidRPr="00D029CC">
        <w:rPr>
          <w:rFonts w:asciiTheme="majorBidi" w:hAnsiTheme="majorBidi" w:cstheme="majorBidi"/>
          <w:sz w:val="24"/>
          <w:szCs w:val="24"/>
        </w:rPr>
        <w:t>/2</w:t>
      </w:r>
      <w:r w:rsidR="00FB6114">
        <w:rPr>
          <w:rFonts w:asciiTheme="majorBidi" w:hAnsiTheme="majorBidi" w:cstheme="majorBidi"/>
          <w:sz w:val="24"/>
          <w:szCs w:val="24"/>
        </w:rPr>
        <w:t>6</w:t>
      </w:r>
      <w:r w:rsidR="00BE71AA">
        <w:rPr>
          <w:rFonts w:asciiTheme="majorBidi" w:hAnsiTheme="majorBidi" w:cstheme="majorBidi"/>
          <w:sz w:val="24"/>
          <w:szCs w:val="24"/>
        </w:rPr>
        <w:t>, 2026/27</w:t>
      </w:r>
      <w:r w:rsidR="0009528A" w:rsidRPr="00D029CC">
        <w:rPr>
          <w:rFonts w:asciiTheme="majorBidi" w:hAnsiTheme="majorBidi" w:cstheme="majorBidi"/>
          <w:sz w:val="24"/>
          <w:szCs w:val="24"/>
        </w:rPr>
        <w:t xml:space="preserve"> and 202</w:t>
      </w:r>
      <w:r w:rsidR="00BE71AA">
        <w:rPr>
          <w:rFonts w:asciiTheme="majorBidi" w:hAnsiTheme="majorBidi" w:cstheme="majorBidi"/>
          <w:sz w:val="24"/>
          <w:szCs w:val="24"/>
        </w:rPr>
        <w:t>7</w:t>
      </w:r>
      <w:r w:rsidR="0009528A" w:rsidRPr="00D029CC">
        <w:rPr>
          <w:rFonts w:asciiTheme="majorBidi" w:hAnsiTheme="majorBidi" w:cstheme="majorBidi"/>
          <w:sz w:val="24"/>
          <w:szCs w:val="24"/>
        </w:rPr>
        <w:t>/2</w:t>
      </w:r>
      <w:r w:rsidR="00BE71AA">
        <w:rPr>
          <w:rFonts w:asciiTheme="majorBidi" w:hAnsiTheme="majorBidi" w:cstheme="majorBidi"/>
          <w:sz w:val="24"/>
          <w:szCs w:val="24"/>
        </w:rPr>
        <w:t>8</w:t>
      </w:r>
      <w:r w:rsidR="00D029CC" w:rsidRPr="00D029CC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8081" w:type="dxa"/>
        <w:tblInd w:w="-289" w:type="dxa"/>
        <w:tblLook w:val="04A0" w:firstRow="1" w:lastRow="0" w:firstColumn="1" w:lastColumn="0" w:noHBand="0" w:noVBand="1"/>
      </w:tblPr>
      <w:tblGrid>
        <w:gridCol w:w="1814"/>
        <w:gridCol w:w="6267"/>
      </w:tblGrid>
      <w:tr w:rsidR="00F5582C" w:rsidRPr="00D029CC" w14:paraId="28CEF122" w14:textId="77777777" w:rsidTr="00B64384">
        <w:tc>
          <w:tcPr>
            <w:tcW w:w="8081" w:type="dxa"/>
            <w:gridSpan w:val="2"/>
            <w:shd w:val="clear" w:color="auto" w:fill="000000" w:themeFill="text1"/>
          </w:tcPr>
          <w:p w14:paraId="74F2FC88" w14:textId="77777777" w:rsidR="00F5582C" w:rsidRPr="00D029CC" w:rsidRDefault="00A73FFC" w:rsidP="00052A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29CC">
              <w:rPr>
                <w:rFonts w:asciiTheme="majorBidi" w:hAnsiTheme="majorBidi" w:cstheme="majorBidi"/>
                <w:sz w:val="24"/>
                <w:szCs w:val="24"/>
              </w:rPr>
              <w:t>Categories of requirement</w:t>
            </w:r>
          </w:p>
        </w:tc>
      </w:tr>
      <w:tr w:rsidR="00A73FFC" w:rsidRPr="00D029CC" w14:paraId="6AFD4CF5" w14:textId="77777777" w:rsidTr="00AC5817">
        <w:trPr>
          <w:trHeight w:val="467"/>
        </w:trPr>
        <w:tc>
          <w:tcPr>
            <w:tcW w:w="1814" w:type="dxa"/>
          </w:tcPr>
          <w:p w14:paraId="2605656B" w14:textId="77777777" w:rsidR="00A73FFC" w:rsidRPr="00D029CC" w:rsidRDefault="00A73FFC" w:rsidP="007802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29CC">
              <w:rPr>
                <w:rFonts w:asciiTheme="majorBidi" w:hAnsiTheme="majorBidi" w:cstheme="majorBidi"/>
                <w:sz w:val="24"/>
                <w:szCs w:val="24"/>
              </w:rPr>
              <w:t xml:space="preserve">Supplies </w:t>
            </w:r>
          </w:p>
        </w:tc>
        <w:tc>
          <w:tcPr>
            <w:tcW w:w="6267" w:type="dxa"/>
          </w:tcPr>
          <w:p w14:paraId="381078F6" w14:textId="77777777" w:rsidR="00A73FFC" w:rsidRPr="00D029CC" w:rsidRDefault="00A73FFC" w:rsidP="007802F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29CC">
              <w:rPr>
                <w:rFonts w:asciiTheme="majorBidi" w:hAnsiTheme="majorBidi" w:cstheme="majorBidi"/>
                <w:sz w:val="24"/>
                <w:szCs w:val="24"/>
              </w:rPr>
              <w:t xml:space="preserve">As detailed in the </w:t>
            </w:r>
            <w:r w:rsidR="00182042" w:rsidRPr="00D029CC">
              <w:rPr>
                <w:rFonts w:asciiTheme="majorBidi" w:hAnsiTheme="majorBidi" w:cstheme="majorBidi"/>
                <w:sz w:val="24"/>
                <w:szCs w:val="24"/>
              </w:rPr>
              <w:t xml:space="preserve">full </w:t>
            </w:r>
            <w:r w:rsidRPr="00D029CC">
              <w:rPr>
                <w:rFonts w:asciiTheme="majorBidi" w:hAnsiTheme="majorBidi" w:cstheme="majorBidi"/>
                <w:sz w:val="24"/>
                <w:szCs w:val="24"/>
              </w:rPr>
              <w:t>advertisement accessible at IUCEA website</w:t>
            </w:r>
            <w:r w:rsidR="00182042" w:rsidRPr="00D029CC">
              <w:rPr>
                <w:rStyle w:val="FootnoteReference"/>
                <w:rFonts w:asciiTheme="majorBidi" w:hAnsiTheme="majorBidi" w:cstheme="majorBidi"/>
                <w:sz w:val="24"/>
                <w:szCs w:val="24"/>
              </w:rPr>
              <w:footnoteReference w:id="1"/>
            </w:r>
          </w:p>
        </w:tc>
      </w:tr>
      <w:tr w:rsidR="007802FF" w:rsidRPr="00D029CC" w14:paraId="34BEC98E" w14:textId="77777777" w:rsidTr="00AC5817">
        <w:trPr>
          <w:trHeight w:val="530"/>
        </w:trPr>
        <w:tc>
          <w:tcPr>
            <w:tcW w:w="1814" w:type="dxa"/>
          </w:tcPr>
          <w:p w14:paraId="127E39CF" w14:textId="77777777" w:rsidR="00F14327" w:rsidRPr="00D029CC" w:rsidRDefault="00A73FFC" w:rsidP="00E941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29CC">
              <w:rPr>
                <w:rFonts w:asciiTheme="majorBidi" w:hAnsiTheme="majorBidi" w:cstheme="majorBidi"/>
                <w:sz w:val="24"/>
                <w:szCs w:val="24"/>
              </w:rPr>
              <w:t xml:space="preserve">Services </w:t>
            </w:r>
          </w:p>
        </w:tc>
        <w:tc>
          <w:tcPr>
            <w:tcW w:w="6267" w:type="dxa"/>
          </w:tcPr>
          <w:p w14:paraId="0F7C75C5" w14:textId="77777777" w:rsidR="00F14327" w:rsidRPr="00D029CC" w:rsidRDefault="00A73FFC" w:rsidP="00E941E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029CC">
              <w:rPr>
                <w:rFonts w:asciiTheme="majorBidi" w:hAnsiTheme="majorBidi" w:cstheme="majorBidi"/>
                <w:sz w:val="24"/>
                <w:szCs w:val="24"/>
              </w:rPr>
              <w:t xml:space="preserve">As detailed in the </w:t>
            </w:r>
            <w:r w:rsidR="00182042" w:rsidRPr="00D029CC">
              <w:rPr>
                <w:rFonts w:asciiTheme="majorBidi" w:hAnsiTheme="majorBidi" w:cstheme="majorBidi"/>
                <w:sz w:val="24"/>
                <w:szCs w:val="24"/>
              </w:rPr>
              <w:t xml:space="preserve">full </w:t>
            </w:r>
            <w:r w:rsidRPr="00D029CC">
              <w:rPr>
                <w:rFonts w:asciiTheme="majorBidi" w:hAnsiTheme="majorBidi" w:cstheme="majorBidi"/>
                <w:sz w:val="24"/>
                <w:szCs w:val="24"/>
              </w:rPr>
              <w:t>advertisement accessible at IUCEA website</w:t>
            </w:r>
          </w:p>
        </w:tc>
      </w:tr>
    </w:tbl>
    <w:p w14:paraId="16470EE6" w14:textId="77777777" w:rsidR="00E66B2A" w:rsidRPr="00D029CC" w:rsidRDefault="00E66B2A" w:rsidP="00553BCA">
      <w:pPr>
        <w:spacing w:after="0"/>
        <w:ind w:left="-360"/>
        <w:rPr>
          <w:rFonts w:asciiTheme="majorBidi" w:hAnsiTheme="majorBidi" w:cstheme="majorBidi"/>
          <w:b/>
          <w:sz w:val="24"/>
          <w:szCs w:val="24"/>
        </w:rPr>
      </w:pPr>
    </w:p>
    <w:p w14:paraId="3F135DE1" w14:textId="6A5E05B5" w:rsidR="00A73FFC" w:rsidRPr="00D029CC" w:rsidRDefault="00A73FFC" w:rsidP="00A73FFC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029CC">
        <w:rPr>
          <w:rFonts w:asciiTheme="majorBidi" w:hAnsiTheme="majorBidi" w:cstheme="majorBidi"/>
          <w:bCs/>
          <w:sz w:val="24"/>
          <w:szCs w:val="24"/>
        </w:rPr>
        <w:t>Bidding will be conducted in accordance with the IUCEA Procurement Policies and Procedures 2014</w:t>
      </w:r>
      <w:r w:rsidR="00FB6114">
        <w:rPr>
          <w:rFonts w:asciiTheme="majorBidi" w:hAnsiTheme="majorBidi" w:cstheme="majorBidi"/>
          <w:bCs/>
          <w:sz w:val="24"/>
          <w:szCs w:val="24"/>
        </w:rPr>
        <w:t xml:space="preserve"> as amended in 2024</w:t>
      </w:r>
    </w:p>
    <w:p w14:paraId="65054FC9" w14:textId="1609F6DE" w:rsidR="00160040" w:rsidRPr="00D029CC" w:rsidRDefault="00A73FFC" w:rsidP="00A73FFC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029CC">
        <w:rPr>
          <w:rFonts w:asciiTheme="majorBidi" w:hAnsiTheme="majorBidi" w:cstheme="majorBidi"/>
          <w:sz w:val="24"/>
          <w:szCs w:val="24"/>
        </w:rPr>
        <w:t xml:space="preserve">Interested Bidders/Applicants will provide the following information: company name, physical, </w:t>
      </w:r>
      <w:r w:rsidR="00AC56C8" w:rsidRPr="00D029CC">
        <w:rPr>
          <w:rFonts w:asciiTheme="majorBidi" w:hAnsiTheme="majorBidi" w:cstheme="majorBidi"/>
          <w:sz w:val="24"/>
          <w:szCs w:val="24"/>
        </w:rPr>
        <w:t>postal and electronic address, a</w:t>
      </w:r>
      <w:r w:rsidR="0009528A" w:rsidRPr="00D029CC">
        <w:rPr>
          <w:rFonts w:asciiTheme="majorBidi" w:hAnsiTheme="majorBidi" w:cstheme="majorBidi"/>
          <w:sz w:val="24"/>
          <w:szCs w:val="24"/>
        </w:rPr>
        <w:t>t least Trading Licence of 202</w:t>
      </w:r>
      <w:r w:rsidR="00FB6114">
        <w:rPr>
          <w:rFonts w:asciiTheme="majorBidi" w:hAnsiTheme="majorBidi" w:cstheme="majorBidi"/>
          <w:sz w:val="24"/>
          <w:szCs w:val="24"/>
        </w:rPr>
        <w:t>5</w:t>
      </w:r>
      <w:r w:rsidRPr="00D029CC">
        <w:rPr>
          <w:rFonts w:asciiTheme="majorBidi" w:hAnsiTheme="majorBidi" w:cstheme="majorBidi"/>
          <w:sz w:val="24"/>
          <w:szCs w:val="24"/>
        </w:rPr>
        <w:t>, Certificate of Registration/Incorporation, Tax Identification Number and Tax Clearance Certificate, Powers of Attorney Endorsed by Registrar of documents, and validity of the bid.</w:t>
      </w:r>
    </w:p>
    <w:p w14:paraId="17D2C410" w14:textId="02CDBB3A" w:rsidR="00160040" w:rsidRPr="00D029CC" w:rsidRDefault="00A73FFC" w:rsidP="00160040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D029CC">
        <w:rPr>
          <w:rFonts w:asciiTheme="majorBidi" w:hAnsiTheme="majorBidi" w:cstheme="majorBidi"/>
          <w:sz w:val="24"/>
          <w:szCs w:val="24"/>
        </w:rPr>
        <w:t xml:space="preserve">Interested Bidders/Applicants may quote for any number of bid categories. IUCEA reserves the right to accept or reject any tender without giving reasons </w:t>
      </w:r>
      <w:r w:rsidR="00FB6114" w:rsidRPr="00D029CC">
        <w:rPr>
          <w:rFonts w:asciiTheme="majorBidi" w:hAnsiTheme="majorBidi" w:cstheme="majorBidi"/>
          <w:sz w:val="24"/>
          <w:szCs w:val="24"/>
        </w:rPr>
        <w:t>whatsoever and</w:t>
      </w:r>
      <w:r w:rsidRPr="00D029CC">
        <w:rPr>
          <w:rFonts w:asciiTheme="majorBidi" w:hAnsiTheme="majorBidi" w:cstheme="majorBidi"/>
          <w:sz w:val="24"/>
          <w:szCs w:val="24"/>
        </w:rPr>
        <w:t xml:space="preserve"> does not bind </w:t>
      </w:r>
      <w:r w:rsidR="00AC56C8" w:rsidRPr="00D029CC">
        <w:rPr>
          <w:rFonts w:asciiTheme="majorBidi" w:hAnsiTheme="majorBidi" w:cstheme="majorBidi"/>
          <w:sz w:val="24"/>
          <w:szCs w:val="24"/>
        </w:rPr>
        <w:t xml:space="preserve">itself to accept any </w:t>
      </w:r>
      <w:r w:rsidRPr="00D029CC">
        <w:rPr>
          <w:rFonts w:asciiTheme="majorBidi" w:hAnsiTheme="majorBidi" w:cstheme="majorBidi"/>
          <w:sz w:val="24"/>
          <w:szCs w:val="24"/>
        </w:rPr>
        <w:t>bid and any canvassing or giving falsified information will be used as ground for disqualification.</w:t>
      </w:r>
    </w:p>
    <w:p w14:paraId="0BB85ED3" w14:textId="498E4038" w:rsidR="00160040" w:rsidRPr="00D029CC" w:rsidRDefault="0009528A" w:rsidP="0009528A">
      <w:pPr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029CC">
        <w:rPr>
          <w:rFonts w:asciiTheme="majorBidi" w:hAnsiTheme="majorBidi" w:cstheme="majorBidi"/>
          <w:sz w:val="24"/>
          <w:szCs w:val="24"/>
        </w:rPr>
        <w:t xml:space="preserve">The pre-qualification bidding document in English may be purchased by interested Bidders/Applicants from IUCEA Accounts Unit at a </w:t>
      </w:r>
      <w:r w:rsidRPr="00D029CC">
        <w:rPr>
          <w:rFonts w:asciiTheme="majorBidi" w:hAnsiTheme="majorBidi" w:cstheme="majorBidi"/>
          <w:bCs/>
          <w:sz w:val="24"/>
          <w:szCs w:val="24"/>
        </w:rPr>
        <w:t xml:space="preserve">non-refundable fee of </w:t>
      </w:r>
      <w:r w:rsidRPr="00D029CC">
        <w:rPr>
          <w:rFonts w:asciiTheme="majorBidi" w:hAnsiTheme="majorBidi" w:cstheme="majorBidi"/>
          <w:b/>
          <w:bCs/>
          <w:sz w:val="24"/>
          <w:szCs w:val="24"/>
        </w:rPr>
        <w:t>US</w:t>
      </w:r>
      <w:r w:rsidR="0026210D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D029C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E71AA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D029CC">
        <w:rPr>
          <w:rFonts w:asciiTheme="majorBidi" w:hAnsiTheme="majorBidi" w:cstheme="majorBidi"/>
          <w:b/>
          <w:bCs/>
          <w:sz w:val="24"/>
          <w:szCs w:val="24"/>
        </w:rPr>
        <w:t>0.00</w:t>
      </w:r>
      <w:r w:rsidRPr="00D029CC">
        <w:rPr>
          <w:rFonts w:asciiTheme="majorBidi" w:hAnsiTheme="majorBidi" w:cstheme="majorBidi"/>
          <w:sz w:val="24"/>
          <w:szCs w:val="24"/>
        </w:rPr>
        <w:t xml:space="preserve"> </w:t>
      </w:r>
      <w:r w:rsidRPr="00D029CC">
        <w:rPr>
          <w:rFonts w:asciiTheme="majorBidi" w:hAnsiTheme="majorBidi" w:cstheme="majorBidi"/>
          <w:b/>
          <w:sz w:val="24"/>
          <w:szCs w:val="24"/>
        </w:rPr>
        <w:t xml:space="preserve">(United States Dollars </w:t>
      </w:r>
      <w:r w:rsidR="00651651">
        <w:rPr>
          <w:rFonts w:asciiTheme="majorBidi" w:hAnsiTheme="majorBidi" w:cstheme="majorBidi"/>
          <w:b/>
          <w:sz w:val="24"/>
          <w:szCs w:val="24"/>
        </w:rPr>
        <w:t>T</w:t>
      </w:r>
      <w:r w:rsidR="00BE71AA">
        <w:rPr>
          <w:rFonts w:asciiTheme="majorBidi" w:hAnsiTheme="majorBidi" w:cstheme="majorBidi"/>
          <w:b/>
          <w:sz w:val="24"/>
          <w:szCs w:val="24"/>
        </w:rPr>
        <w:t>wenty</w:t>
      </w:r>
      <w:r w:rsidRPr="00D029CC">
        <w:rPr>
          <w:rFonts w:asciiTheme="majorBidi" w:hAnsiTheme="majorBidi" w:cstheme="majorBidi"/>
          <w:b/>
          <w:sz w:val="24"/>
          <w:szCs w:val="24"/>
        </w:rPr>
        <w:t xml:space="preserve"> only)</w:t>
      </w:r>
      <w:r w:rsidRPr="00D029CC">
        <w:rPr>
          <w:rFonts w:asciiTheme="majorBidi" w:hAnsiTheme="majorBidi" w:cstheme="majorBidi"/>
          <w:sz w:val="24"/>
          <w:szCs w:val="24"/>
        </w:rPr>
        <w:t xml:space="preserve"> per category of supplies/services. For payment, interested bidders can remit funds to beneficiary’s name: </w:t>
      </w:r>
      <w:r w:rsidRPr="00D029CC">
        <w:rPr>
          <w:rFonts w:asciiTheme="majorBidi" w:hAnsiTheme="majorBidi" w:cstheme="majorBidi"/>
          <w:b/>
          <w:sz w:val="24"/>
          <w:szCs w:val="24"/>
        </w:rPr>
        <w:t>Inter University Council for East Africa, beneficiary account: 0100206013, beneficiary bank: CITIBANK Uganda Ltd</w:t>
      </w:r>
      <w:r w:rsidR="00D029C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D029CC">
        <w:rPr>
          <w:rFonts w:asciiTheme="majorBidi" w:hAnsiTheme="majorBidi" w:cstheme="majorBidi"/>
          <w:b/>
          <w:sz w:val="24"/>
          <w:szCs w:val="24"/>
        </w:rPr>
        <w:t>and Swift code: CITIUGKA</w:t>
      </w:r>
      <w:r w:rsidRPr="00D029CC">
        <w:rPr>
          <w:rFonts w:asciiTheme="majorBidi" w:hAnsiTheme="majorBidi" w:cstheme="majorBidi"/>
          <w:sz w:val="24"/>
          <w:szCs w:val="24"/>
        </w:rPr>
        <w:t xml:space="preserve">.  Thereafter, submit scanned bank slip or proof of EFT to official email: </w:t>
      </w:r>
      <w:hyperlink r:id="rId8" w:history="1">
        <w:r w:rsidRPr="00D029CC">
          <w:rPr>
            <w:rStyle w:val="Hyperlink"/>
            <w:rFonts w:asciiTheme="majorBidi" w:hAnsiTheme="majorBidi" w:cstheme="majorBidi"/>
            <w:sz w:val="24"/>
            <w:szCs w:val="24"/>
          </w:rPr>
          <w:t>exsec@iucea.org</w:t>
        </w:r>
      </w:hyperlink>
      <w:r w:rsidRPr="00D029CC">
        <w:rPr>
          <w:rFonts w:asciiTheme="majorBidi" w:hAnsiTheme="majorBidi" w:cstheme="majorBidi"/>
          <w:sz w:val="24"/>
          <w:szCs w:val="24"/>
        </w:rPr>
        <w:t xml:space="preserve"> and a soft copy of the </w:t>
      </w:r>
      <w:r w:rsidR="0043317B">
        <w:rPr>
          <w:rFonts w:asciiTheme="majorBidi" w:hAnsiTheme="majorBidi" w:cstheme="majorBidi"/>
          <w:sz w:val="24"/>
          <w:szCs w:val="24"/>
        </w:rPr>
        <w:t>pre-qualification</w:t>
      </w:r>
      <w:r w:rsidRPr="00D029CC">
        <w:rPr>
          <w:rFonts w:asciiTheme="majorBidi" w:hAnsiTheme="majorBidi" w:cstheme="majorBidi"/>
          <w:sz w:val="24"/>
          <w:szCs w:val="24"/>
        </w:rPr>
        <w:t xml:space="preserve"> </w:t>
      </w:r>
      <w:r w:rsidR="00BD12CE">
        <w:rPr>
          <w:rFonts w:asciiTheme="majorBidi" w:hAnsiTheme="majorBidi" w:cstheme="majorBidi"/>
          <w:sz w:val="24"/>
          <w:szCs w:val="24"/>
        </w:rPr>
        <w:t xml:space="preserve">bidding </w:t>
      </w:r>
      <w:r w:rsidRPr="00D029CC">
        <w:rPr>
          <w:rFonts w:asciiTheme="majorBidi" w:hAnsiTheme="majorBidi" w:cstheme="majorBidi"/>
          <w:sz w:val="24"/>
          <w:szCs w:val="24"/>
        </w:rPr>
        <w:t xml:space="preserve">document and receipt shall be sent immediately. For local firms, you may deliver </w:t>
      </w:r>
      <w:r w:rsidRPr="00D029CC">
        <w:rPr>
          <w:rFonts w:asciiTheme="majorBidi" w:hAnsiTheme="majorBidi" w:cstheme="majorBidi"/>
          <w:sz w:val="24"/>
          <w:szCs w:val="24"/>
        </w:rPr>
        <w:lastRenderedPageBreak/>
        <w:t xml:space="preserve">your bank slip or proof of EFT to IUCEA Reception and get your receipt together with the hard copy of the </w:t>
      </w:r>
      <w:r w:rsidR="0043317B">
        <w:rPr>
          <w:rFonts w:asciiTheme="majorBidi" w:hAnsiTheme="majorBidi" w:cstheme="majorBidi"/>
          <w:sz w:val="24"/>
          <w:szCs w:val="24"/>
        </w:rPr>
        <w:t>pre-qualification</w:t>
      </w:r>
      <w:r w:rsidRPr="00D029CC">
        <w:rPr>
          <w:rFonts w:asciiTheme="majorBidi" w:hAnsiTheme="majorBidi" w:cstheme="majorBidi"/>
          <w:sz w:val="24"/>
          <w:szCs w:val="24"/>
        </w:rPr>
        <w:t xml:space="preserve"> </w:t>
      </w:r>
      <w:r w:rsidR="006E76E5">
        <w:rPr>
          <w:rFonts w:asciiTheme="majorBidi" w:hAnsiTheme="majorBidi" w:cstheme="majorBidi"/>
          <w:sz w:val="24"/>
          <w:szCs w:val="24"/>
        </w:rPr>
        <w:t xml:space="preserve">bidding </w:t>
      </w:r>
      <w:r w:rsidRPr="00D029CC">
        <w:rPr>
          <w:rFonts w:asciiTheme="majorBidi" w:hAnsiTheme="majorBidi" w:cstheme="majorBidi"/>
          <w:sz w:val="24"/>
          <w:szCs w:val="24"/>
        </w:rPr>
        <w:t xml:space="preserve">document. </w:t>
      </w:r>
    </w:p>
    <w:p w14:paraId="0F8319A0" w14:textId="059C9843" w:rsidR="00525A48" w:rsidRPr="00D029CC" w:rsidRDefault="00BE7DD6" w:rsidP="00BE7DD6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029CC">
        <w:rPr>
          <w:rFonts w:asciiTheme="majorBidi" w:hAnsiTheme="majorBidi" w:cstheme="majorBidi"/>
          <w:bCs/>
          <w:sz w:val="24"/>
          <w:szCs w:val="24"/>
        </w:rPr>
        <w:t>Sealed bids</w:t>
      </w:r>
      <w:r w:rsidR="00A73FFC" w:rsidRPr="00D029CC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A73FFC" w:rsidRPr="00D029CC">
        <w:rPr>
          <w:rFonts w:asciiTheme="majorBidi" w:hAnsiTheme="majorBidi" w:cstheme="majorBidi"/>
          <w:sz w:val="24"/>
          <w:szCs w:val="24"/>
        </w:rPr>
        <w:t>clearly marked</w:t>
      </w:r>
      <w:r w:rsidR="00A73FFC" w:rsidRPr="00D029CC">
        <w:rPr>
          <w:rFonts w:asciiTheme="majorBidi" w:hAnsiTheme="majorBidi" w:cstheme="majorBidi"/>
          <w:b/>
          <w:bCs/>
          <w:sz w:val="24"/>
          <w:szCs w:val="24"/>
        </w:rPr>
        <w:t xml:space="preserve"> “BID FOR PRE-QUALIFICATION FOR SUPPLIES/SERVICE</w:t>
      </w:r>
      <w:r w:rsidRPr="00D029CC">
        <w:rPr>
          <w:rFonts w:asciiTheme="majorBidi" w:hAnsiTheme="majorBidi" w:cstheme="majorBidi"/>
          <w:b/>
          <w:bCs/>
          <w:sz w:val="24"/>
          <w:szCs w:val="24"/>
        </w:rPr>
        <w:t xml:space="preserve">S   </w:t>
      </w:r>
      <w:proofErr w:type="gramStart"/>
      <w:r w:rsidRPr="00D029CC">
        <w:rPr>
          <w:rFonts w:asciiTheme="majorBidi" w:hAnsiTheme="majorBidi" w:cstheme="majorBidi"/>
          <w:b/>
          <w:bCs/>
          <w:sz w:val="24"/>
          <w:szCs w:val="24"/>
        </w:rPr>
        <w:t>.....</w:t>
      </w:r>
      <w:proofErr w:type="gramEnd"/>
      <w:r w:rsidR="00A73FFC" w:rsidRPr="00D029CC">
        <w:rPr>
          <w:rFonts w:asciiTheme="majorBidi" w:hAnsiTheme="majorBidi" w:cstheme="majorBidi"/>
          <w:b/>
          <w:bCs/>
          <w:sz w:val="24"/>
          <w:szCs w:val="24"/>
        </w:rPr>
        <w:t>’’ (</w:t>
      </w:r>
      <w:r w:rsidR="00A73FFC" w:rsidRPr="00D029CC">
        <w:rPr>
          <w:rFonts w:asciiTheme="majorBidi" w:hAnsiTheme="majorBidi" w:cstheme="majorBidi"/>
          <w:sz w:val="24"/>
          <w:szCs w:val="24"/>
        </w:rPr>
        <w:t xml:space="preserve">Mention the type of supplies/service) must be submitted by </w:t>
      </w:r>
      <w:r w:rsidR="005A6D01">
        <w:rPr>
          <w:rFonts w:asciiTheme="majorBidi" w:hAnsiTheme="majorBidi" w:cstheme="majorBidi"/>
          <w:b/>
          <w:sz w:val="24"/>
          <w:szCs w:val="24"/>
        </w:rPr>
        <w:t>Mon</w:t>
      </w:r>
      <w:r w:rsidR="0009528A" w:rsidRPr="00D029CC">
        <w:rPr>
          <w:rFonts w:asciiTheme="majorBidi" w:hAnsiTheme="majorBidi" w:cstheme="majorBidi"/>
          <w:b/>
          <w:sz w:val="24"/>
          <w:szCs w:val="24"/>
        </w:rPr>
        <w:t xml:space="preserve">day </w:t>
      </w:r>
      <w:r w:rsidR="005A6D01">
        <w:rPr>
          <w:rFonts w:asciiTheme="majorBidi" w:hAnsiTheme="majorBidi" w:cstheme="majorBidi"/>
          <w:b/>
          <w:sz w:val="24"/>
          <w:szCs w:val="24"/>
        </w:rPr>
        <w:t>19</w:t>
      </w:r>
      <w:r w:rsidR="0009528A" w:rsidRPr="00D029CC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r w:rsidR="0009528A" w:rsidRPr="00D029C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AB231A">
        <w:rPr>
          <w:rFonts w:asciiTheme="majorBidi" w:hAnsiTheme="majorBidi" w:cstheme="majorBidi"/>
          <w:b/>
          <w:sz w:val="24"/>
          <w:szCs w:val="24"/>
        </w:rPr>
        <w:t>May</w:t>
      </w:r>
      <w:r w:rsidR="0009528A" w:rsidRPr="00D029CC">
        <w:rPr>
          <w:rFonts w:asciiTheme="majorBidi" w:hAnsiTheme="majorBidi" w:cstheme="majorBidi"/>
          <w:b/>
          <w:sz w:val="24"/>
          <w:szCs w:val="24"/>
        </w:rPr>
        <w:t xml:space="preserve"> 202</w:t>
      </w:r>
      <w:r w:rsidR="00BE71AA">
        <w:rPr>
          <w:rFonts w:asciiTheme="majorBidi" w:hAnsiTheme="majorBidi" w:cstheme="majorBidi"/>
          <w:b/>
          <w:sz w:val="24"/>
          <w:szCs w:val="24"/>
        </w:rPr>
        <w:t>5</w:t>
      </w:r>
      <w:r w:rsidR="0009528A" w:rsidRPr="00D029CC">
        <w:rPr>
          <w:rFonts w:asciiTheme="majorBidi" w:hAnsiTheme="majorBidi" w:cstheme="majorBidi"/>
          <w:b/>
          <w:sz w:val="24"/>
          <w:szCs w:val="24"/>
          <w:vertAlign w:val="superscript"/>
        </w:rPr>
        <w:t xml:space="preserve"> </w:t>
      </w:r>
      <w:r w:rsidR="00A73FFC" w:rsidRPr="00D029CC">
        <w:rPr>
          <w:rFonts w:asciiTheme="majorBidi" w:hAnsiTheme="majorBidi" w:cstheme="majorBidi"/>
          <w:sz w:val="24"/>
          <w:szCs w:val="24"/>
        </w:rPr>
        <w:t xml:space="preserve">at </w:t>
      </w:r>
      <w:r w:rsidR="00A73FFC" w:rsidRPr="00D029CC">
        <w:rPr>
          <w:rFonts w:asciiTheme="majorBidi" w:hAnsiTheme="majorBidi" w:cstheme="majorBidi"/>
          <w:b/>
          <w:sz w:val="24"/>
          <w:szCs w:val="24"/>
        </w:rPr>
        <w:t>3:00 p.m</w:t>
      </w:r>
      <w:r w:rsidR="00A73FFC" w:rsidRPr="00D029CC">
        <w:rPr>
          <w:rFonts w:asciiTheme="majorBidi" w:hAnsiTheme="majorBidi" w:cstheme="majorBidi"/>
          <w:sz w:val="24"/>
          <w:szCs w:val="24"/>
        </w:rPr>
        <w:t xml:space="preserve">. in original and three more copies </w:t>
      </w:r>
      <w:r w:rsidR="00A73FFC" w:rsidRPr="00D029CC">
        <w:rPr>
          <w:rFonts w:asciiTheme="majorBidi" w:hAnsiTheme="majorBidi" w:cstheme="majorBidi"/>
          <w:bCs/>
          <w:sz w:val="24"/>
          <w:szCs w:val="24"/>
        </w:rPr>
        <w:t>in one plain envelope</w:t>
      </w:r>
      <w:r w:rsidR="00A73FFC" w:rsidRPr="00D029CC">
        <w:rPr>
          <w:rFonts w:asciiTheme="majorBidi" w:hAnsiTheme="majorBidi" w:cstheme="majorBidi"/>
          <w:sz w:val="24"/>
          <w:szCs w:val="24"/>
        </w:rPr>
        <w:t xml:space="preserve"> clearly addressed to</w:t>
      </w:r>
      <w:r w:rsidR="00A73FFC" w:rsidRPr="00D029CC">
        <w:rPr>
          <w:rFonts w:asciiTheme="majorBidi" w:hAnsiTheme="majorBidi" w:cstheme="majorBidi"/>
          <w:b/>
          <w:sz w:val="24"/>
          <w:szCs w:val="24"/>
        </w:rPr>
        <w:t>:</w:t>
      </w:r>
      <w:r w:rsidRPr="00D029CC">
        <w:rPr>
          <w:rFonts w:asciiTheme="majorBidi" w:hAnsiTheme="majorBidi" w:cstheme="majorBidi"/>
          <w:b/>
          <w:sz w:val="24"/>
          <w:szCs w:val="24"/>
        </w:rPr>
        <w:t xml:space="preserve"> Executive Secretary, Inter-University Council for East Africa</w:t>
      </w:r>
      <w:r w:rsidR="00D029CC">
        <w:rPr>
          <w:rFonts w:asciiTheme="majorBidi" w:hAnsiTheme="majorBidi" w:cstheme="majorBidi"/>
          <w:b/>
          <w:sz w:val="24"/>
          <w:szCs w:val="24"/>
        </w:rPr>
        <w:t>.</w:t>
      </w:r>
    </w:p>
    <w:sectPr w:rsidR="00525A48" w:rsidRPr="00D029CC" w:rsidSect="00553BCA">
      <w:headerReference w:type="default" r:id="rId9"/>
      <w:pgSz w:w="10319" w:h="14571" w:code="13"/>
      <w:pgMar w:top="1440" w:right="1440" w:bottom="1440" w:left="126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59FC" w14:textId="77777777" w:rsidR="001339C7" w:rsidRDefault="001339C7" w:rsidP="000970E9">
      <w:pPr>
        <w:spacing w:after="0" w:line="240" w:lineRule="auto"/>
      </w:pPr>
      <w:r>
        <w:separator/>
      </w:r>
    </w:p>
  </w:endnote>
  <w:endnote w:type="continuationSeparator" w:id="0">
    <w:p w14:paraId="72EC99E9" w14:textId="77777777" w:rsidR="001339C7" w:rsidRDefault="001339C7" w:rsidP="0009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8AA9" w14:textId="77777777" w:rsidR="001339C7" w:rsidRDefault="001339C7" w:rsidP="000970E9">
      <w:pPr>
        <w:spacing w:after="0" w:line="240" w:lineRule="auto"/>
      </w:pPr>
      <w:r>
        <w:separator/>
      </w:r>
    </w:p>
  </w:footnote>
  <w:footnote w:type="continuationSeparator" w:id="0">
    <w:p w14:paraId="55520B43" w14:textId="77777777" w:rsidR="001339C7" w:rsidRDefault="001339C7" w:rsidP="000970E9">
      <w:pPr>
        <w:spacing w:after="0" w:line="240" w:lineRule="auto"/>
      </w:pPr>
      <w:r>
        <w:continuationSeparator/>
      </w:r>
    </w:p>
  </w:footnote>
  <w:footnote w:id="1">
    <w:p w14:paraId="4A738C1C" w14:textId="108DEC01" w:rsidR="00182042" w:rsidRPr="00182042" w:rsidRDefault="00182042" w:rsidP="001820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otnoteReference"/>
        </w:rPr>
        <w:footnoteRef/>
      </w:r>
      <w:r>
        <w:t xml:space="preserve"> </w:t>
      </w:r>
      <w:r w:rsidR="00EC5F8D">
        <w:rPr>
          <w:rFonts w:ascii="Times New Roman" w:hAnsi="Times New Roman" w:cs="Times New Roman"/>
          <w:sz w:val="24"/>
          <w:szCs w:val="24"/>
        </w:rPr>
        <w:t xml:space="preserve">For details refer to </w:t>
      </w:r>
      <w:r w:rsidR="00B34CF7">
        <w:rPr>
          <w:rFonts w:ascii="Times New Roman" w:hAnsi="Times New Roman" w:cs="Times New Roman"/>
          <w:sz w:val="24"/>
          <w:szCs w:val="24"/>
        </w:rPr>
        <w:t>I</w:t>
      </w:r>
      <w:r w:rsidR="00EC5F8D">
        <w:rPr>
          <w:rFonts w:ascii="Times New Roman" w:hAnsi="Times New Roman" w:cs="Times New Roman"/>
          <w:sz w:val="24"/>
          <w:szCs w:val="24"/>
        </w:rPr>
        <w:t xml:space="preserve">UCEA website </w:t>
      </w:r>
      <w:hyperlink r:id="rId1" w:history="1">
        <w:r w:rsidRPr="00AC5817">
          <w:rPr>
            <w:rStyle w:val="Hyperlink"/>
            <w:rFonts w:ascii="Times New Roman" w:hAnsi="Times New Roman" w:cs="Times New Roman"/>
            <w:color w:val="0070C0"/>
            <w:sz w:val="24"/>
            <w:szCs w:val="24"/>
            <w:u w:val="none"/>
          </w:rPr>
          <w:t>www.iucea.org</w:t>
        </w:r>
      </w:hyperlink>
      <w:r w:rsidRPr="00AC581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4DD2DD4C" w14:textId="77777777" w:rsidR="00182042" w:rsidRPr="00AC5817" w:rsidRDefault="00182042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D6AF" w14:textId="77777777" w:rsidR="000970E9" w:rsidRDefault="00D12F29" w:rsidP="00052A98">
    <w:pPr>
      <w:pStyle w:val="Header"/>
      <w:ind w:left="57"/>
      <w:jc w:val="center"/>
    </w:pPr>
    <w:r>
      <w:rPr>
        <w:b/>
        <w:sz w:val="28"/>
        <w:szCs w:val="28"/>
      </w:rPr>
      <w:t xml:space="preserve">               </w:t>
    </w:r>
    <w:r w:rsidR="000970E9" w:rsidRPr="00052A98">
      <w:rPr>
        <w:b/>
        <w:sz w:val="28"/>
        <w:szCs w:val="28"/>
      </w:rPr>
      <w:t>IN</w:t>
    </w:r>
    <w:r>
      <w:rPr>
        <w:b/>
        <w:sz w:val="28"/>
        <w:szCs w:val="28"/>
      </w:rPr>
      <w:t xml:space="preserve">TER-UNIVERSITY COUNCIL FOR EAST </w:t>
    </w:r>
    <w:proofErr w:type="gramStart"/>
    <w:r w:rsidR="000970E9" w:rsidRPr="00052A98">
      <w:rPr>
        <w:b/>
        <w:sz w:val="28"/>
        <w:szCs w:val="28"/>
      </w:rPr>
      <w:t>AFRICA</w:t>
    </w:r>
    <w:r w:rsidR="000970E9">
      <w:t xml:space="preserve">  </w:t>
    </w:r>
    <w:r w:rsidR="000970E9">
      <w:tab/>
    </w:r>
    <w:proofErr w:type="gramEnd"/>
    <w:r w:rsidR="00052A98">
      <w:rPr>
        <w:noProof/>
        <w:lang w:eastAsia="en-GB"/>
      </w:rPr>
      <w:t xml:space="preserve">                                                                                                                   </w:t>
    </w:r>
    <w:r>
      <w:rPr>
        <w:noProof/>
        <w:lang w:eastAsia="en-GB"/>
      </w:rPr>
      <w:t xml:space="preserve"> </w:t>
    </w:r>
    <w:r w:rsidR="000970E9" w:rsidRPr="000970E9">
      <w:rPr>
        <w:noProof/>
        <w:lang w:val="sw-KE" w:eastAsia="sw-KE"/>
      </w:rPr>
      <w:drawing>
        <wp:inline distT="0" distB="0" distL="0" distR="0" wp14:anchorId="673494E6" wp14:editId="67412D4B">
          <wp:extent cx="998238" cy="695324"/>
          <wp:effectExtent l="0" t="0" r="0" b="0"/>
          <wp:docPr id="1" name="Picture 1" descr="C:\Users\isikosc\Google Drive\APPPF\Logos\IUC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ikosc\Google Drive\APPPF\Logos\IUCE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285" cy="716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7D23D" w14:textId="77777777" w:rsidR="000970E9" w:rsidRDefault="00097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0BE1"/>
    <w:multiLevelType w:val="hybridMultilevel"/>
    <w:tmpl w:val="36D4F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A2835"/>
    <w:multiLevelType w:val="hybridMultilevel"/>
    <w:tmpl w:val="BD7E2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A36F5"/>
    <w:multiLevelType w:val="hybridMultilevel"/>
    <w:tmpl w:val="24F653C6"/>
    <w:lvl w:ilvl="0" w:tplc="3F1A4D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410019" w:tentative="1">
      <w:start w:val="1"/>
      <w:numFmt w:val="lowerLetter"/>
      <w:lvlText w:val="%2."/>
      <w:lvlJc w:val="left"/>
      <w:pPr>
        <w:ind w:left="720" w:hanging="360"/>
      </w:pPr>
    </w:lvl>
    <w:lvl w:ilvl="2" w:tplc="0441001B" w:tentative="1">
      <w:start w:val="1"/>
      <w:numFmt w:val="lowerRoman"/>
      <w:lvlText w:val="%3."/>
      <w:lvlJc w:val="right"/>
      <w:pPr>
        <w:ind w:left="1440" w:hanging="180"/>
      </w:pPr>
    </w:lvl>
    <w:lvl w:ilvl="3" w:tplc="0441000F" w:tentative="1">
      <w:start w:val="1"/>
      <w:numFmt w:val="decimal"/>
      <w:lvlText w:val="%4."/>
      <w:lvlJc w:val="left"/>
      <w:pPr>
        <w:ind w:left="2160" w:hanging="360"/>
      </w:pPr>
    </w:lvl>
    <w:lvl w:ilvl="4" w:tplc="04410019" w:tentative="1">
      <w:start w:val="1"/>
      <w:numFmt w:val="lowerLetter"/>
      <w:lvlText w:val="%5."/>
      <w:lvlJc w:val="left"/>
      <w:pPr>
        <w:ind w:left="2880" w:hanging="360"/>
      </w:pPr>
    </w:lvl>
    <w:lvl w:ilvl="5" w:tplc="0441001B" w:tentative="1">
      <w:start w:val="1"/>
      <w:numFmt w:val="lowerRoman"/>
      <w:lvlText w:val="%6."/>
      <w:lvlJc w:val="right"/>
      <w:pPr>
        <w:ind w:left="3600" w:hanging="180"/>
      </w:pPr>
    </w:lvl>
    <w:lvl w:ilvl="6" w:tplc="0441000F" w:tentative="1">
      <w:start w:val="1"/>
      <w:numFmt w:val="decimal"/>
      <w:lvlText w:val="%7."/>
      <w:lvlJc w:val="left"/>
      <w:pPr>
        <w:ind w:left="4320" w:hanging="360"/>
      </w:pPr>
    </w:lvl>
    <w:lvl w:ilvl="7" w:tplc="04410019" w:tentative="1">
      <w:start w:val="1"/>
      <w:numFmt w:val="lowerLetter"/>
      <w:lvlText w:val="%8."/>
      <w:lvlJc w:val="left"/>
      <w:pPr>
        <w:ind w:left="5040" w:hanging="360"/>
      </w:pPr>
    </w:lvl>
    <w:lvl w:ilvl="8" w:tplc="044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6C3708D"/>
    <w:multiLevelType w:val="hybridMultilevel"/>
    <w:tmpl w:val="DFB820DE"/>
    <w:lvl w:ilvl="0" w:tplc="DA8A88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26048">
    <w:abstractNumId w:val="0"/>
  </w:num>
  <w:num w:numId="2" w16cid:durableId="1600797790">
    <w:abstractNumId w:val="3"/>
  </w:num>
  <w:num w:numId="3" w16cid:durableId="1682126497">
    <w:abstractNumId w:val="1"/>
  </w:num>
  <w:num w:numId="4" w16cid:durableId="145860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E9"/>
    <w:rsid w:val="00000906"/>
    <w:rsid w:val="000011B3"/>
    <w:rsid w:val="00003B4B"/>
    <w:rsid w:val="00021B26"/>
    <w:rsid w:val="00052A98"/>
    <w:rsid w:val="0009528A"/>
    <w:rsid w:val="00096A7A"/>
    <w:rsid w:val="000970E9"/>
    <w:rsid w:val="000D6A29"/>
    <w:rsid w:val="000D7FD1"/>
    <w:rsid w:val="000F2ACE"/>
    <w:rsid w:val="000F3E57"/>
    <w:rsid w:val="001021BE"/>
    <w:rsid w:val="00103BBE"/>
    <w:rsid w:val="00111AF1"/>
    <w:rsid w:val="00132277"/>
    <w:rsid w:val="001339C7"/>
    <w:rsid w:val="00160040"/>
    <w:rsid w:val="00182042"/>
    <w:rsid w:val="001C1FC0"/>
    <w:rsid w:val="001C4678"/>
    <w:rsid w:val="001F7119"/>
    <w:rsid w:val="00204F07"/>
    <w:rsid w:val="002509E9"/>
    <w:rsid w:val="0026210D"/>
    <w:rsid w:val="00263DFD"/>
    <w:rsid w:val="002C55A7"/>
    <w:rsid w:val="002C7724"/>
    <w:rsid w:val="00305BBB"/>
    <w:rsid w:val="003659F4"/>
    <w:rsid w:val="00385CCD"/>
    <w:rsid w:val="003A3A15"/>
    <w:rsid w:val="003E4044"/>
    <w:rsid w:val="003F5FEB"/>
    <w:rsid w:val="003F6FCA"/>
    <w:rsid w:val="00405DAD"/>
    <w:rsid w:val="00417C90"/>
    <w:rsid w:val="00424622"/>
    <w:rsid w:val="0043317B"/>
    <w:rsid w:val="00446B03"/>
    <w:rsid w:val="004B759B"/>
    <w:rsid w:val="00525A48"/>
    <w:rsid w:val="00553BCA"/>
    <w:rsid w:val="00560C0C"/>
    <w:rsid w:val="005617DB"/>
    <w:rsid w:val="00573ADC"/>
    <w:rsid w:val="00594869"/>
    <w:rsid w:val="005A6D01"/>
    <w:rsid w:val="005B41C0"/>
    <w:rsid w:val="005C7FD3"/>
    <w:rsid w:val="005F4D48"/>
    <w:rsid w:val="00601D4B"/>
    <w:rsid w:val="00621D3F"/>
    <w:rsid w:val="00651651"/>
    <w:rsid w:val="006630C7"/>
    <w:rsid w:val="006C3896"/>
    <w:rsid w:val="006D0F3F"/>
    <w:rsid w:val="006E76E5"/>
    <w:rsid w:val="00706C80"/>
    <w:rsid w:val="007318DC"/>
    <w:rsid w:val="00753524"/>
    <w:rsid w:val="007802FF"/>
    <w:rsid w:val="007B020D"/>
    <w:rsid w:val="007C5188"/>
    <w:rsid w:val="007E667A"/>
    <w:rsid w:val="0081021D"/>
    <w:rsid w:val="00827A81"/>
    <w:rsid w:val="00886E48"/>
    <w:rsid w:val="008917BF"/>
    <w:rsid w:val="00893111"/>
    <w:rsid w:val="008A1E68"/>
    <w:rsid w:val="008C4652"/>
    <w:rsid w:val="0092144A"/>
    <w:rsid w:val="00960815"/>
    <w:rsid w:val="00996030"/>
    <w:rsid w:val="009A22D1"/>
    <w:rsid w:val="009A2C76"/>
    <w:rsid w:val="009A432A"/>
    <w:rsid w:val="009B3A55"/>
    <w:rsid w:val="009C15C2"/>
    <w:rsid w:val="009D3BB3"/>
    <w:rsid w:val="00A00340"/>
    <w:rsid w:val="00A32189"/>
    <w:rsid w:val="00A548B0"/>
    <w:rsid w:val="00A64FD7"/>
    <w:rsid w:val="00A73FFC"/>
    <w:rsid w:val="00AA4B83"/>
    <w:rsid w:val="00AB231A"/>
    <w:rsid w:val="00AC56C8"/>
    <w:rsid w:val="00AC5817"/>
    <w:rsid w:val="00AF3FDF"/>
    <w:rsid w:val="00B02C27"/>
    <w:rsid w:val="00B34CF7"/>
    <w:rsid w:val="00B64384"/>
    <w:rsid w:val="00B70DD9"/>
    <w:rsid w:val="00B86160"/>
    <w:rsid w:val="00B90BBF"/>
    <w:rsid w:val="00BB2702"/>
    <w:rsid w:val="00BC04C8"/>
    <w:rsid w:val="00BD12CE"/>
    <w:rsid w:val="00BE71AA"/>
    <w:rsid w:val="00BE7DD6"/>
    <w:rsid w:val="00C12569"/>
    <w:rsid w:val="00C56E3A"/>
    <w:rsid w:val="00CE70BB"/>
    <w:rsid w:val="00D029CC"/>
    <w:rsid w:val="00D12F29"/>
    <w:rsid w:val="00D17583"/>
    <w:rsid w:val="00D72186"/>
    <w:rsid w:val="00D80E2A"/>
    <w:rsid w:val="00D950AF"/>
    <w:rsid w:val="00DC0D6E"/>
    <w:rsid w:val="00DF1B98"/>
    <w:rsid w:val="00DF4619"/>
    <w:rsid w:val="00DF7ED8"/>
    <w:rsid w:val="00E27DA5"/>
    <w:rsid w:val="00E345AA"/>
    <w:rsid w:val="00E66B2A"/>
    <w:rsid w:val="00E941E1"/>
    <w:rsid w:val="00EA0E8D"/>
    <w:rsid w:val="00EC5F8D"/>
    <w:rsid w:val="00F00755"/>
    <w:rsid w:val="00F07590"/>
    <w:rsid w:val="00F14327"/>
    <w:rsid w:val="00F35178"/>
    <w:rsid w:val="00F5582C"/>
    <w:rsid w:val="00F56095"/>
    <w:rsid w:val="00F86B78"/>
    <w:rsid w:val="00FB6114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D9FA4"/>
  <w15:chartTrackingRefBased/>
  <w15:docId w15:val="{9BCC3C99-5496-4200-9B05-4C1EBB2B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E9"/>
  </w:style>
  <w:style w:type="paragraph" w:styleId="Footer">
    <w:name w:val="footer"/>
    <w:basedOn w:val="Normal"/>
    <w:link w:val="FooterChar"/>
    <w:uiPriority w:val="99"/>
    <w:unhideWhenUsed/>
    <w:rsid w:val="000970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E9"/>
  </w:style>
  <w:style w:type="table" w:styleId="TableGrid">
    <w:name w:val="Table Grid"/>
    <w:basedOn w:val="TableNormal"/>
    <w:uiPriority w:val="39"/>
    <w:rsid w:val="00F55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B9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A73FF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73FF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82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0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0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4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0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0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0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sec@iuc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uce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DE287-3D7F-4DBB-941C-9891440F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Eng. Isiko</dc:creator>
  <cp:keywords/>
  <dc:description/>
  <cp:lastModifiedBy>Gai P. Manyuon</cp:lastModifiedBy>
  <cp:revision>2</cp:revision>
  <cp:lastPrinted>2021-02-01T10:45:00Z</cp:lastPrinted>
  <dcterms:created xsi:type="dcterms:W3CDTF">2025-04-22T09:30:00Z</dcterms:created>
  <dcterms:modified xsi:type="dcterms:W3CDTF">2025-04-22T09:30:00Z</dcterms:modified>
</cp:coreProperties>
</file>